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铜陵市观山名筑室外景观附属挡墙绿道、青山路、笔架山路工程--土方作业类机械询比采购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60</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铜陵市观山名筑室外景观附属挡墙绿道、青山路、笔架山路工程--土方作业类机械询比采购</w:t>
      </w:r>
      <w:r>
        <w:rPr>
          <w:rFonts w:hint="eastAsia" w:ascii="仿宋" w:hAnsi="仿宋" w:eastAsia="仿宋" w:cs="仿宋"/>
        </w:rPr>
        <w:t>。 </w:t>
      </w:r>
    </w:p>
    <w:p w14:paraId="2FE3E9D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铜陵市观山名筑室外景观附属挡墙绿道、青山路、笔架山路工程--土方作业类机械询比采购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0F92E65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在我单位年度机械合格供应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bookmarkStart w:id="2" w:name="_GoBack"/>
      <w:bookmarkEnd w:id="2"/>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铜陵市观山名筑室外景观附属挡墙绿道、青山路、笔架山路工程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铜陵市长江路观山名筑小区内</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土方开挖、土方回填、场地平整、土方厂区倒运、道路碾压等</w:t>
      </w:r>
      <w:r>
        <w:rPr>
          <w:rFonts w:hint="eastAsia" w:ascii="仿宋" w:hAnsi="仿宋" w:eastAsia="仿宋" w:cs="仿宋"/>
          <w:sz w:val="24"/>
          <w:szCs w:val="24"/>
          <w:lang w:eastAsia="zh-CN"/>
        </w:rPr>
        <w:t>。</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90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50E805C">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14BFA1E9">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。即以经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审核，综合评出</w:t>
      </w:r>
      <w:r>
        <w:rPr>
          <w:rFonts w:hint="eastAsia" w:ascii="仿宋" w:hAnsi="仿宋" w:eastAsia="仿宋" w:cs="仿宋"/>
          <w:color w:val="auto"/>
          <w:sz w:val="24"/>
          <w:szCs w:val="24"/>
          <w:u w:val="single"/>
          <w:lang w:val="en-US" w:eastAsia="zh-CN"/>
        </w:rPr>
        <w:t>供应商</w:t>
      </w:r>
      <w:r>
        <w:rPr>
          <w:rFonts w:hint="eastAsia" w:ascii="仿宋" w:hAnsi="仿宋" w:eastAsia="仿宋" w:cs="仿宋"/>
          <w:color w:val="auto"/>
          <w:sz w:val="24"/>
          <w:szCs w:val="24"/>
          <w:u w:val="single"/>
        </w:rPr>
        <w:t>的得分排序。其中</w:t>
      </w:r>
      <w:r>
        <w:rPr>
          <w:rFonts w:hint="eastAsia" w:ascii="仿宋" w:hAnsi="仿宋" w:eastAsia="仿宋" w:cs="仿宋"/>
          <w:color w:val="auto"/>
          <w:sz w:val="24"/>
          <w:szCs w:val="24"/>
          <w:u w:val="single"/>
          <w:lang w:val="en-US" w:eastAsia="zh-CN"/>
        </w:rPr>
        <w:t>评分最高</w:t>
      </w:r>
      <w:r>
        <w:rPr>
          <w:rFonts w:hint="eastAsia" w:ascii="仿宋" w:hAnsi="仿宋" w:eastAsia="仿宋" w:cs="仿宋"/>
          <w:color w:val="auto"/>
          <w:sz w:val="24"/>
          <w:szCs w:val="24"/>
          <w:u w:val="single"/>
        </w:rPr>
        <w:t>的报价单位为预</w:t>
      </w:r>
      <w:r>
        <w:rPr>
          <w:rFonts w:hint="eastAsia" w:ascii="仿宋" w:hAnsi="仿宋" w:eastAsia="仿宋" w:cs="仿宋"/>
          <w:color w:val="auto"/>
          <w:sz w:val="24"/>
          <w:szCs w:val="24"/>
          <w:u w:val="single"/>
          <w:lang w:eastAsia="zh-CN"/>
        </w:rPr>
        <w:t>成交人。</w:t>
      </w:r>
    </w:p>
    <w:p w14:paraId="043DF27A">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3.1</w:t>
      </w:r>
      <w:r>
        <w:rPr>
          <w:rFonts w:hint="eastAsia" w:ascii="仿宋" w:hAnsi="仿宋" w:eastAsia="仿宋" w:cs="仿宋"/>
          <w:color w:val="FF0000"/>
          <w:sz w:val="24"/>
          <w:szCs w:val="24"/>
          <w:u w:val="none"/>
          <w:lang w:eastAsia="zh-CN"/>
        </w:rPr>
        <w:t>计分：总分100分</w:t>
      </w:r>
      <w:r>
        <w:rPr>
          <w:rFonts w:hint="eastAsia" w:ascii="仿宋" w:hAnsi="仿宋" w:eastAsia="仿宋" w:cs="仿宋"/>
          <w:color w:val="FF0000"/>
          <w:sz w:val="24"/>
          <w:szCs w:val="24"/>
          <w:u w:val="none"/>
          <w:lang w:val="en-US" w:eastAsia="zh-CN"/>
        </w:rPr>
        <w:t>。</w:t>
      </w:r>
    </w:p>
    <w:p w14:paraId="2765E3BC">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3.2技术分（30分）</w:t>
      </w:r>
    </w:p>
    <w:p w14:paraId="30A4C0C9">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近三年类似机械租赁（土方开挖、外运、回填等工作内容）土方类施工业绩</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提供合同复印件。（每项5分，最高得分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5BBEEBD7">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（2）近三年无安全/质量事故，提供施工项目部开具的证明。</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每项5分，</w:t>
      </w:r>
      <w:r>
        <w:rPr>
          <w:rFonts w:hint="eastAsia" w:ascii="仿宋" w:hAnsi="仿宋" w:eastAsia="仿宋" w:cs="仿宋"/>
          <w:color w:val="FF0000"/>
          <w:sz w:val="24"/>
          <w:szCs w:val="24"/>
        </w:rPr>
        <w:t>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7236FADD">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3.3</w:t>
      </w:r>
      <w:r>
        <w:rPr>
          <w:rFonts w:hint="eastAsia" w:ascii="仿宋" w:hAnsi="仿宋" w:eastAsia="仿宋" w:cs="仿宋"/>
          <w:color w:val="FF0000"/>
          <w:sz w:val="24"/>
          <w:szCs w:val="24"/>
        </w:rPr>
        <w:t>商务分（</w:t>
      </w:r>
      <w:r>
        <w:rPr>
          <w:rFonts w:hint="eastAsia" w:ascii="仿宋" w:hAnsi="仿宋" w:eastAsia="仿宋" w:cs="仿宋"/>
          <w:color w:val="FF0000"/>
          <w:sz w:val="24"/>
          <w:szCs w:val="24"/>
          <w:lang w:val="en-US" w:eastAsia="zh-CN"/>
        </w:rPr>
        <w:t>7</w:t>
      </w:r>
      <w:r>
        <w:rPr>
          <w:rFonts w:hint="eastAsia" w:ascii="仿宋" w:hAnsi="仿宋" w:eastAsia="仿宋" w:cs="仿宋"/>
          <w:color w:val="FF0000"/>
          <w:sz w:val="24"/>
          <w:szCs w:val="24"/>
        </w:rPr>
        <w:t>0分）</w:t>
      </w:r>
    </w:p>
    <w:p w14:paraId="4C55E7B9">
      <w:pPr>
        <w:spacing w:line="360" w:lineRule="auto"/>
        <w:ind w:firstLine="490" w:firstLineChars="200"/>
        <w:rPr>
          <w:rFonts w:hint="eastAsia" w:ascii="仿宋_GB2312" w:hAnsi="仿宋_GB2312" w:eastAsia="仿宋_GB2312" w:cs="仿宋_GB2312"/>
          <w:color w:val="FF0000"/>
          <w:sz w:val="28"/>
          <w:szCs w:val="28"/>
          <w:highlight w:val="none"/>
          <w:lang w:val="en-US" w:eastAsia="zh-CN"/>
        </w:rPr>
      </w:pPr>
      <w:r>
        <w:rPr>
          <w:rFonts w:hint="eastAsia" w:ascii="仿宋" w:hAnsi="仿宋" w:eastAsia="仿宋" w:cs="仿宋"/>
          <w:color w:val="FF0000"/>
          <w:sz w:val="24"/>
          <w:szCs w:val="24"/>
          <w:lang w:val="en-US" w:eastAsia="zh-CN"/>
        </w:rPr>
        <w:t>（1）土方计量报价：总价最低者（第一名）得满分（35分），第二名扣5分，以此类推。</w:t>
      </w:r>
    </w:p>
    <w:p w14:paraId="7E5BCEB3">
      <w:pPr>
        <w:spacing w:line="360" w:lineRule="auto"/>
        <w:ind w:firstLine="49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（2）机械计时报价：最高下浮率者（第一名）得满分（35分），第二名扣5分，以此类推。</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2FD446BC">
      <w:pPr>
        <w:numPr>
          <w:ilvl w:val="0"/>
          <w:numId w:val="0"/>
        </w:numPr>
        <w:spacing w:line="360" w:lineRule="auto"/>
        <w:jc w:val="both"/>
        <w:rPr>
          <w:rFonts w:hint="eastAsia" w:ascii="仿宋" w:hAnsi="仿宋" w:eastAsia="仿宋" w:cs="仿宋"/>
          <w:b/>
          <w:sz w:val="24"/>
          <w:szCs w:val="24"/>
          <w:lang w:val="en-US" w:eastAsia="zh-CN"/>
        </w:rPr>
      </w:pPr>
    </w:p>
    <w:p w14:paraId="581DC0C6">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5C4E15C">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1C211E2A">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467A99D1">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64F16AB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1A53D653">
      <w:pPr>
        <w:widowControl/>
        <w:numPr>
          <w:ilvl w:val="0"/>
          <w:numId w:val="0"/>
        </w:numPr>
        <w:spacing w:line="360" w:lineRule="auto"/>
        <w:ind w:left="490" w:leftChars="228"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5、近三年类似土方类机械租赁施工业绩（提供合同复印件）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6、近三年无安全/质量事故，提供施工项目部开具的证明（需项目经理签字或加盖项目部报验章）</w:t>
      </w:r>
    </w:p>
    <w:p w14:paraId="3348094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6E8ACDEC">
      <w:pPr>
        <w:spacing w:line="360" w:lineRule="auto"/>
        <w:jc w:val="both"/>
        <w:rPr>
          <w:rFonts w:hint="eastAsia" w:ascii="仿宋" w:hAnsi="仿宋" w:eastAsia="仿宋" w:cs="仿宋"/>
          <w:b/>
          <w:sz w:val="24"/>
          <w:szCs w:val="24"/>
        </w:rPr>
      </w:pPr>
    </w:p>
    <w:p w14:paraId="116B82F4">
      <w:pPr>
        <w:spacing w:line="360" w:lineRule="auto"/>
        <w:jc w:val="center"/>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774DF8A">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2CF2E8DD">
      <w:pPr>
        <w:spacing w:line="360" w:lineRule="auto"/>
        <w:jc w:val="center"/>
        <w:rPr>
          <w:rFonts w:hint="eastAsia" w:ascii="仿宋" w:hAnsi="仿宋" w:eastAsia="仿宋" w:cs="仿宋"/>
          <w:b/>
          <w:sz w:val="24"/>
          <w:szCs w:val="24"/>
        </w:rPr>
      </w:pPr>
    </w:p>
    <w:p w14:paraId="3460E3B7">
      <w:pPr>
        <w:spacing w:line="360" w:lineRule="auto"/>
        <w:jc w:val="both"/>
        <w:rPr>
          <w:rFonts w:hint="eastAsia" w:ascii="仿宋" w:hAnsi="仿宋" w:eastAsia="仿宋" w:cs="仿宋"/>
          <w:b/>
          <w:sz w:val="24"/>
          <w:szCs w:val="24"/>
          <w:lang w:eastAsia="zh-CN"/>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1A869F">
      <w:pPr>
        <w:pStyle w:val="55"/>
        <w:rPr>
          <w:rFonts w:hint="eastAsia" w:ascii="仿宋" w:hAnsi="仿宋" w:eastAsia="仿宋" w:cs="仿宋"/>
          <w:sz w:val="24"/>
          <w:szCs w:val="24"/>
        </w:rPr>
      </w:pPr>
    </w:p>
    <w:p w14:paraId="46773B27">
      <w:pPr>
        <w:pStyle w:val="55"/>
        <w:rPr>
          <w:rFonts w:hint="eastAsia" w:ascii="仿宋" w:hAnsi="仿宋" w:eastAsia="仿宋" w:cs="仿宋"/>
          <w:sz w:val="24"/>
          <w:szCs w:val="24"/>
        </w:rPr>
      </w:pP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B46BE21">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铜陵市观山名筑室外景观附属挡墙绿道、青山路、笔架山路工程--土方作业类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12833581">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060</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21"/>
        <w:gridCol w:w="1245"/>
        <w:gridCol w:w="3705"/>
        <w:gridCol w:w="750"/>
        <w:gridCol w:w="1050"/>
        <w:gridCol w:w="1395"/>
        <w:gridCol w:w="1350"/>
        <w:gridCol w:w="1530"/>
        <w:gridCol w:w="1691"/>
      </w:tblGrid>
      <w:tr w14:paraId="48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702" w:type="dxa"/>
            <w:vMerge w:val="restart"/>
            <w:noWrap w:val="0"/>
            <w:vAlign w:val="center"/>
          </w:tcPr>
          <w:p w14:paraId="3526805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21" w:type="dxa"/>
            <w:vMerge w:val="restart"/>
            <w:noWrap w:val="0"/>
            <w:vAlign w:val="center"/>
          </w:tcPr>
          <w:p w14:paraId="0CB620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45" w:type="dxa"/>
            <w:vMerge w:val="restart"/>
            <w:noWrap w:val="0"/>
            <w:vAlign w:val="center"/>
          </w:tcPr>
          <w:p w14:paraId="69696DE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05" w:type="dxa"/>
            <w:vMerge w:val="restart"/>
            <w:noWrap w:val="0"/>
            <w:vAlign w:val="center"/>
          </w:tcPr>
          <w:p w14:paraId="0B3CE72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373BEA3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19B3A73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95" w:type="dxa"/>
            <w:vMerge w:val="restart"/>
            <w:noWrap w:val="0"/>
            <w:vAlign w:val="center"/>
          </w:tcPr>
          <w:p w14:paraId="2B803A34">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C1C2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880" w:type="dxa"/>
            <w:gridSpan w:val="2"/>
            <w:noWrap w:val="0"/>
            <w:vAlign w:val="center"/>
          </w:tcPr>
          <w:p w14:paraId="57BD337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04E8546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22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02" w:type="dxa"/>
            <w:vMerge w:val="continue"/>
            <w:noWrap w:val="0"/>
            <w:vAlign w:val="center"/>
          </w:tcPr>
          <w:p w14:paraId="0D081E6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321" w:type="dxa"/>
            <w:vMerge w:val="continue"/>
            <w:noWrap w:val="0"/>
            <w:vAlign w:val="center"/>
          </w:tcPr>
          <w:p w14:paraId="5734463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245" w:type="dxa"/>
            <w:vMerge w:val="continue"/>
            <w:noWrap w:val="0"/>
            <w:vAlign w:val="center"/>
          </w:tcPr>
          <w:p w14:paraId="50C697B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705" w:type="dxa"/>
            <w:vMerge w:val="continue"/>
            <w:noWrap w:val="0"/>
            <w:vAlign w:val="center"/>
          </w:tcPr>
          <w:p w14:paraId="417C8FC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50" w:type="dxa"/>
            <w:vMerge w:val="continue"/>
            <w:noWrap w:val="0"/>
            <w:vAlign w:val="center"/>
          </w:tcPr>
          <w:p w14:paraId="7C97640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50" w:type="dxa"/>
            <w:vMerge w:val="continue"/>
            <w:noWrap w:val="0"/>
            <w:vAlign w:val="center"/>
          </w:tcPr>
          <w:p w14:paraId="136899F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395" w:type="dxa"/>
            <w:vMerge w:val="continue"/>
            <w:noWrap w:val="0"/>
            <w:vAlign w:val="center"/>
          </w:tcPr>
          <w:p w14:paraId="45AF542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24CD8BA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30" w:type="dxa"/>
            <w:noWrap w:val="0"/>
            <w:vAlign w:val="center"/>
          </w:tcPr>
          <w:p w14:paraId="165A3F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49C66B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266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69633EAC">
            <w:pPr>
              <w:keepNext w:val="0"/>
              <w:keepLines w:val="0"/>
              <w:suppressLineNumbers w:val="0"/>
              <w:spacing w:before="0" w:beforeAutospacing="0" w:after="0" w:afterAutospacing="0"/>
              <w:ind w:left="0" w:leftChars="0" w:right="0" w:rightChars="0"/>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321" w:type="dxa"/>
            <w:shd w:val="clear" w:color="auto" w:fill="auto"/>
            <w:noWrap w:val="0"/>
            <w:vAlign w:val="center"/>
          </w:tcPr>
          <w:p w14:paraId="7E78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45" w:type="dxa"/>
            <w:shd w:val="clear" w:color="auto" w:fill="auto"/>
            <w:noWrap w:val="0"/>
            <w:vAlign w:val="center"/>
          </w:tcPr>
          <w:p w14:paraId="4436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705" w:type="dxa"/>
            <w:shd w:val="clear" w:color="auto" w:fill="auto"/>
            <w:noWrap w:val="0"/>
            <w:vAlign w:val="center"/>
          </w:tcPr>
          <w:p w14:paraId="6AFF1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0B554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3A194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750" w:type="dxa"/>
            <w:shd w:val="clear" w:color="auto" w:fill="auto"/>
            <w:noWrap w:val="0"/>
            <w:vAlign w:val="center"/>
          </w:tcPr>
          <w:p w14:paraId="35877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1596F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1500</w:t>
            </w:r>
          </w:p>
        </w:tc>
        <w:tc>
          <w:tcPr>
            <w:tcW w:w="1395" w:type="dxa"/>
            <w:shd w:val="clear" w:color="auto" w:fill="auto"/>
            <w:noWrap w:val="0"/>
            <w:vAlign w:val="center"/>
          </w:tcPr>
          <w:p w14:paraId="44E8D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50" w:type="dxa"/>
            <w:shd w:val="clear" w:color="auto" w:fill="auto"/>
            <w:noWrap w:val="0"/>
            <w:vAlign w:val="center"/>
          </w:tcPr>
          <w:p w14:paraId="6E8C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30" w:type="dxa"/>
            <w:shd w:val="clear" w:color="auto" w:fill="auto"/>
            <w:noWrap w:val="0"/>
            <w:vAlign w:val="center"/>
          </w:tcPr>
          <w:p w14:paraId="748CBC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BD04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2D95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02" w:type="dxa"/>
            <w:shd w:val="clear" w:color="auto" w:fill="auto"/>
            <w:noWrap w:val="0"/>
            <w:vAlign w:val="center"/>
          </w:tcPr>
          <w:p w14:paraId="04F97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1321" w:type="dxa"/>
            <w:shd w:val="clear" w:color="auto" w:fill="auto"/>
            <w:noWrap w:val="0"/>
            <w:vAlign w:val="center"/>
          </w:tcPr>
          <w:p w14:paraId="59535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45" w:type="dxa"/>
            <w:shd w:val="clear" w:color="auto" w:fill="auto"/>
            <w:noWrap w:val="0"/>
            <w:vAlign w:val="center"/>
          </w:tcPr>
          <w:p w14:paraId="44D36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705" w:type="dxa"/>
            <w:shd w:val="clear" w:color="auto" w:fill="auto"/>
            <w:noWrap w:val="0"/>
            <w:vAlign w:val="center"/>
          </w:tcPr>
          <w:p w14:paraId="398007DA">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挖沟槽或基坑土方及石渣；</w:t>
            </w:r>
          </w:p>
          <w:p w14:paraId="5A2C9B66">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类别：二至四类土或石渣；</w:t>
            </w:r>
          </w:p>
          <w:p w14:paraId="4432F3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3、挖土深度5m内，装车或不装车。</w:t>
            </w:r>
          </w:p>
        </w:tc>
        <w:tc>
          <w:tcPr>
            <w:tcW w:w="750" w:type="dxa"/>
            <w:shd w:val="clear" w:color="auto" w:fill="auto"/>
            <w:noWrap w:val="0"/>
            <w:vAlign w:val="center"/>
          </w:tcPr>
          <w:p w14:paraId="44BB2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7886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1000</w:t>
            </w:r>
          </w:p>
        </w:tc>
        <w:tc>
          <w:tcPr>
            <w:tcW w:w="1395" w:type="dxa"/>
            <w:shd w:val="clear" w:color="auto" w:fill="auto"/>
            <w:noWrap w:val="0"/>
            <w:vAlign w:val="center"/>
          </w:tcPr>
          <w:p w14:paraId="3C00B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3CDD2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1D305F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9E46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p>
        </w:tc>
      </w:tr>
      <w:tr w14:paraId="123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02" w:type="dxa"/>
            <w:shd w:val="clear" w:color="auto" w:fill="auto"/>
            <w:noWrap w:val="0"/>
            <w:vAlign w:val="center"/>
          </w:tcPr>
          <w:p w14:paraId="2CB5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1321" w:type="dxa"/>
            <w:shd w:val="clear" w:color="auto" w:fill="auto"/>
            <w:noWrap w:val="0"/>
            <w:vAlign w:val="center"/>
          </w:tcPr>
          <w:p w14:paraId="46A41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45" w:type="dxa"/>
            <w:shd w:val="clear" w:color="auto" w:fill="auto"/>
            <w:noWrap w:val="0"/>
            <w:vAlign w:val="center"/>
          </w:tcPr>
          <w:p w14:paraId="7B3F1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3705" w:type="dxa"/>
            <w:shd w:val="clear" w:color="auto" w:fill="auto"/>
            <w:noWrap w:val="0"/>
            <w:vAlign w:val="center"/>
          </w:tcPr>
          <w:p w14:paraId="4A79307C">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31A47A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64FF1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750" w:type="dxa"/>
            <w:shd w:val="clear" w:color="auto" w:fill="auto"/>
            <w:noWrap w:val="0"/>
            <w:vAlign w:val="center"/>
          </w:tcPr>
          <w:p w14:paraId="0AF5F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0ABC4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2500</w:t>
            </w:r>
          </w:p>
        </w:tc>
        <w:tc>
          <w:tcPr>
            <w:tcW w:w="1395" w:type="dxa"/>
            <w:shd w:val="clear" w:color="auto" w:fill="auto"/>
            <w:noWrap w:val="0"/>
            <w:vAlign w:val="center"/>
          </w:tcPr>
          <w:p w14:paraId="3C18A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1170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551CA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446F7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B81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shd w:val="clear" w:color="auto" w:fill="auto"/>
            <w:noWrap w:val="0"/>
            <w:vAlign w:val="center"/>
          </w:tcPr>
          <w:p w14:paraId="12EA6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1321" w:type="dxa"/>
            <w:shd w:val="clear" w:color="auto" w:fill="auto"/>
            <w:noWrap w:val="0"/>
            <w:vAlign w:val="center"/>
          </w:tcPr>
          <w:p w14:paraId="65C4F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45" w:type="dxa"/>
            <w:shd w:val="clear" w:color="auto" w:fill="auto"/>
            <w:noWrap w:val="0"/>
            <w:vAlign w:val="center"/>
          </w:tcPr>
          <w:p w14:paraId="3D6A9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3705" w:type="dxa"/>
            <w:shd w:val="clear" w:color="auto" w:fill="auto"/>
            <w:noWrap w:val="0"/>
            <w:vAlign w:val="center"/>
          </w:tcPr>
          <w:p w14:paraId="7C0B112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5BB3776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2、超运距：</w:t>
            </w:r>
            <w:r>
              <w:rPr>
                <w:rFonts w:hint="default" w:ascii="仿宋" w:hAnsi="仿宋" w:eastAsia="仿宋" w:cs="仿宋"/>
                <w:sz w:val="21"/>
                <w:szCs w:val="21"/>
                <w:highlight w:val="none"/>
                <w:lang w:eastAsia="zh-CN"/>
                <w:woUserID w:val="1"/>
              </w:rPr>
              <w:t>21</w:t>
            </w:r>
            <w:r>
              <w:rPr>
                <w:rFonts w:hint="eastAsia" w:ascii="仿宋" w:hAnsi="仿宋" w:eastAsia="仿宋" w:cs="仿宋"/>
                <w:sz w:val="21"/>
                <w:szCs w:val="21"/>
                <w:highlight w:val="none"/>
                <w:lang w:val="en-US" w:eastAsia="zh-CN"/>
              </w:rPr>
              <w:t>km（注：最大量不超业主确认的运输距离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750" w:type="dxa"/>
            <w:shd w:val="clear" w:color="auto" w:fill="auto"/>
            <w:noWrap w:val="0"/>
            <w:vAlign w:val="center"/>
          </w:tcPr>
          <w:p w14:paraId="0B566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16B19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2500</w:t>
            </w:r>
          </w:p>
        </w:tc>
        <w:tc>
          <w:tcPr>
            <w:tcW w:w="1395" w:type="dxa"/>
            <w:shd w:val="clear" w:color="auto" w:fill="auto"/>
            <w:noWrap w:val="0"/>
            <w:vAlign w:val="center"/>
          </w:tcPr>
          <w:p w14:paraId="77423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仿宋" w:hAnsi="仿宋" w:eastAsia="仿宋" w:cs="仿宋"/>
                <w:i w:val="0"/>
                <w:iCs w:val="0"/>
                <w:color w:val="000000"/>
                <w:kern w:val="0"/>
                <w:sz w:val="22"/>
                <w:szCs w:val="22"/>
                <w:highlight w:val="none"/>
                <w:u w:val="none"/>
                <w:lang w:eastAsia="zh-CN" w:bidi="ar"/>
                <w:woUserID w:val="1"/>
              </w:rPr>
              <w:t>21</w:t>
            </w:r>
            <w:r>
              <w:rPr>
                <w:rFonts w:hint="eastAsia" w:ascii="仿宋" w:hAnsi="仿宋" w:eastAsia="仿宋" w:cs="仿宋"/>
                <w:i w:val="0"/>
                <w:iCs w:val="0"/>
                <w:color w:val="000000"/>
                <w:kern w:val="0"/>
                <w:sz w:val="22"/>
                <w:szCs w:val="22"/>
                <w:highlight w:val="none"/>
                <w:u w:val="none"/>
                <w:lang w:val="en-US" w:eastAsia="zh-CN" w:bidi="ar"/>
              </w:rPr>
              <w:t>.00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574D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E14D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0529B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w:t>
            </w:r>
            <w:r>
              <w:rPr>
                <w:rFonts w:hint="default" w:ascii="仿宋" w:hAnsi="仿宋" w:eastAsia="仿宋" w:cs="仿宋"/>
                <w:sz w:val="21"/>
                <w:szCs w:val="21"/>
                <w:highlight w:val="none"/>
                <w:lang w:eastAsia="zh-CN"/>
                <w:woUserID w:val="1"/>
              </w:rPr>
              <w:t>21</w:t>
            </w:r>
            <w:r>
              <w:rPr>
                <w:rFonts w:hint="eastAsia" w:ascii="仿宋" w:hAnsi="仿宋" w:eastAsia="仿宋" w:cs="仿宋"/>
                <w:sz w:val="21"/>
                <w:szCs w:val="21"/>
                <w:highlight w:val="none"/>
                <w:lang w:val="en-US" w:eastAsia="zh-CN"/>
              </w:rPr>
              <w:t>km（超运距）</w:t>
            </w:r>
          </w:p>
        </w:tc>
      </w:tr>
      <w:tr w14:paraId="0CA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723" w:type="dxa"/>
            <w:gridSpan w:val="5"/>
            <w:noWrap w:val="0"/>
            <w:vAlign w:val="center"/>
          </w:tcPr>
          <w:p w14:paraId="13B2E8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45" w:type="dxa"/>
            <w:gridSpan w:val="2"/>
            <w:shd w:val="clear" w:color="auto" w:fill="auto"/>
            <w:noWrap w:val="0"/>
            <w:vAlign w:val="center"/>
          </w:tcPr>
          <w:p w14:paraId="1817CE2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b/>
                <w:bCs/>
                <w:i w:val="0"/>
                <w:iCs w:val="0"/>
                <w:color w:val="000000"/>
                <w:kern w:val="0"/>
                <w:sz w:val="24"/>
                <w:szCs w:val="24"/>
                <w:highlight w:val="none"/>
                <w:u w:val="none"/>
                <w:lang w:eastAsia="zh-CN" w:bidi="ar"/>
                <w:woUserID w:val="1"/>
              </w:rPr>
              <w:t>73000</w:t>
            </w:r>
            <w:r>
              <w:rPr>
                <w:rFonts w:hint="eastAsia" w:ascii="仿宋" w:hAnsi="仿宋" w:eastAsia="仿宋" w:cs="仿宋"/>
                <w:b/>
                <w:bCs/>
                <w:i w:val="0"/>
                <w:iCs w:val="0"/>
                <w:color w:val="000000"/>
                <w:kern w:val="0"/>
                <w:sz w:val="24"/>
                <w:szCs w:val="24"/>
                <w:highlight w:val="none"/>
                <w:u w:val="none"/>
                <w:lang w:val="en-US" w:eastAsia="zh-CN" w:bidi="ar"/>
              </w:rPr>
              <w:t>.00元</w:t>
            </w:r>
          </w:p>
        </w:tc>
        <w:tc>
          <w:tcPr>
            <w:tcW w:w="1350" w:type="dxa"/>
            <w:noWrap w:val="0"/>
            <w:vAlign w:val="center"/>
          </w:tcPr>
          <w:p w14:paraId="05F531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530" w:type="dxa"/>
            <w:noWrap w:val="0"/>
            <w:vAlign w:val="center"/>
          </w:tcPr>
          <w:p w14:paraId="6AD3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550D894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030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3E6992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3、由成交人自行解决弃土点，运距最大量不超业主确认运距，距离即22km。（若成交人因未能提供倒土点，而影响询比采购单位施工等情况的发生，询比采购单位有权利对成交人进行经济处罚。）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B9D726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0192AA1">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铜陵市观山名筑室外景观附属挡墙绿道、青山路、笔架山路工程--土方作业类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r>
        <w:rPr>
          <w:rFonts w:hint="eastAsia" w:ascii="仿宋" w:hAnsi="仿宋" w:eastAsia="仿宋" w:cs="仿宋"/>
          <w:b/>
          <w:bCs/>
          <w:sz w:val="28"/>
          <w:szCs w:val="28"/>
          <w:lang w:val="en-US" w:eastAsia="zh-CN" w:bidi="ar"/>
        </w:rPr>
        <w:t xml:space="preserve">    </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060</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90型及以下履带式挖掘机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土方开挖、回填场地平整</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120元/小时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挖掘机</w:t>
            </w:r>
          </w:p>
        </w:tc>
        <w:tc>
          <w:tcPr>
            <w:tcW w:w="1815" w:type="dxa"/>
            <w:shd w:val="clear" w:color="auto" w:fill="auto"/>
            <w:noWrap w:val="0"/>
            <w:vAlign w:val="center"/>
          </w:tcPr>
          <w:p w14:paraId="514D0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210-230型履带式挖掘机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土方开挖、回填场地平整</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225元/小时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90型及以下履带式挖掘机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混凝土结构破碎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418BD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捣机</w:t>
            </w:r>
          </w:p>
        </w:tc>
        <w:tc>
          <w:tcPr>
            <w:tcW w:w="1815" w:type="dxa"/>
            <w:shd w:val="clear" w:color="auto" w:fill="auto"/>
            <w:noWrap w:val="0"/>
            <w:vAlign w:val="center"/>
          </w:tcPr>
          <w:p w14:paraId="53427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210-230型履带式挖掘机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混凝土结构破碎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5E03D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300元/小时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7A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1F657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545" w:type="dxa"/>
            <w:shd w:val="clear" w:color="auto" w:fill="auto"/>
            <w:noWrap w:val="0"/>
            <w:vAlign w:val="center"/>
          </w:tcPr>
          <w:p w14:paraId="08686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推土机</w:t>
            </w:r>
          </w:p>
        </w:tc>
        <w:tc>
          <w:tcPr>
            <w:tcW w:w="1815" w:type="dxa"/>
            <w:shd w:val="clear" w:color="auto" w:fill="auto"/>
            <w:noWrap w:val="0"/>
            <w:vAlign w:val="center"/>
          </w:tcPr>
          <w:p w14:paraId="248EB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山推140</w:t>
            </w:r>
          </w:p>
        </w:tc>
        <w:tc>
          <w:tcPr>
            <w:tcW w:w="2625" w:type="dxa"/>
            <w:shd w:val="clear" w:color="auto" w:fill="auto"/>
            <w:noWrap w:val="0"/>
            <w:vAlign w:val="center"/>
          </w:tcPr>
          <w:p w14:paraId="4EAD5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场地平整</w:t>
            </w:r>
          </w:p>
        </w:tc>
        <w:tc>
          <w:tcPr>
            <w:tcW w:w="1005" w:type="dxa"/>
            <w:shd w:val="clear" w:color="auto" w:fill="auto"/>
            <w:noWrap w:val="0"/>
            <w:vAlign w:val="center"/>
          </w:tcPr>
          <w:p w14:paraId="0C67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4899B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200元/小时</w:t>
            </w:r>
          </w:p>
        </w:tc>
        <w:tc>
          <w:tcPr>
            <w:tcW w:w="1455" w:type="dxa"/>
            <w:vMerge w:val="continue"/>
            <w:shd w:val="clear" w:color="auto" w:fill="auto"/>
            <w:noWrap w:val="0"/>
            <w:vAlign w:val="center"/>
          </w:tcPr>
          <w:p w14:paraId="192C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6765E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068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720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86" w:type="dxa"/>
            <w:shd w:val="clear" w:color="auto" w:fill="auto"/>
            <w:noWrap w:val="0"/>
            <w:vAlign w:val="center"/>
          </w:tcPr>
          <w:p w14:paraId="5415D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545" w:type="dxa"/>
            <w:shd w:val="clear" w:color="auto" w:fill="auto"/>
            <w:noWrap w:val="0"/>
            <w:vAlign w:val="center"/>
          </w:tcPr>
          <w:p w14:paraId="03BD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压路机（振动）</w:t>
            </w:r>
          </w:p>
        </w:tc>
        <w:tc>
          <w:tcPr>
            <w:tcW w:w="1815" w:type="dxa"/>
            <w:shd w:val="clear" w:color="auto" w:fill="auto"/>
            <w:noWrap w:val="0"/>
            <w:vAlign w:val="center"/>
          </w:tcPr>
          <w:p w14:paraId="5B4C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18T-20T</w:t>
            </w:r>
          </w:p>
        </w:tc>
        <w:tc>
          <w:tcPr>
            <w:tcW w:w="2625" w:type="dxa"/>
            <w:shd w:val="clear" w:color="auto" w:fill="auto"/>
            <w:noWrap w:val="0"/>
            <w:vAlign w:val="center"/>
          </w:tcPr>
          <w:p w14:paraId="2028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路基处理分层碾压</w:t>
            </w:r>
          </w:p>
        </w:tc>
        <w:tc>
          <w:tcPr>
            <w:tcW w:w="1005" w:type="dxa"/>
            <w:shd w:val="clear" w:color="auto" w:fill="auto"/>
            <w:noWrap w:val="0"/>
            <w:vAlign w:val="center"/>
          </w:tcPr>
          <w:p w14:paraId="07148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台班</w:t>
            </w:r>
          </w:p>
        </w:tc>
        <w:tc>
          <w:tcPr>
            <w:tcW w:w="1620" w:type="dxa"/>
            <w:shd w:val="clear" w:color="auto" w:fill="auto"/>
            <w:noWrap w:val="0"/>
            <w:vAlign w:val="center"/>
          </w:tcPr>
          <w:p w14:paraId="1377B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1100元/台班</w:t>
            </w:r>
          </w:p>
        </w:tc>
        <w:tc>
          <w:tcPr>
            <w:tcW w:w="1455" w:type="dxa"/>
            <w:vMerge w:val="continue"/>
            <w:shd w:val="clear" w:color="auto" w:fill="auto"/>
            <w:noWrap w:val="0"/>
            <w:vAlign w:val="center"/>
          </w:tcPr>
          <w:p w14:paraId="6A5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5D5B0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5FA8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环保自卸汽车</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斗容量22m³</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土方场内倒运</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1500元/台班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环保自卸汽车</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斗容量10m³</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土方场内倒运</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台班</w:t>
            </w:r>
          </w:p>
        </w:tc>
        <w:tc>
          <w:tcPr>
            <w:tcW w:w="1620" w:type="dxa"/>
            <w:shd w:val="clear" w:color="auto" w:fill="auto"/>
            <w:noWrap w:val="0"/>
            <w:vAlign w:val="center"/>
          </w:tcPr>
          <w:p w14:paraId="785BB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u w:val="none"/>
                <w:lang w:val="en-US" w:eastAsia="zh-CN" w:bidi="ar"/>
              </w:rPr>
              <w:t>900元/台班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农用车</w:t>
            </w:r>
          </w:p>
        </w:tc>
        <w:tc>
          <w:tcPr>
            <w:tcW w:w="1815" w:type="dxa"/>
            <w:shd w:val="clear" w:color="auto" w:fill="auto"/>
            <w:noWrap w:val="0"/>
            <w:vAlign w:val="center"/>
          </w:tcPr>
          <w:p w14:paraId="254F3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斗容量8m³</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土方场内倒运</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台班</w:t>
            </w:r>
          </w:p>
        </w:tc>
        <w:tc>
          <w:tcPr>
            <w:tcW w:w="1620" w:type="dxa"/>
            <w:shd w:val="clear" w:color="auto" w:fill="auto"/>
            <w:noWrap w:val="0"/>
            <w:vAlign w:val="center"/>
          </w:tcPr>
          <w:p w14:paraId="34F7F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u w:val="none"/>
                <w:lang w:val="en-US" w:eastAsia="zh-CN" w:bidi="ar"/>
              </w:rPr>
              <w:t>528元/台班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道路钢板</w:t>
            </w:r>
          </w:p>
        </w:tc>
        <w:tc>
          <w:tcPr>
            <w:tcW w:w="1815" w:type="dxa"/>
            <w:shd w:val="clear" w:color="auto" w:fill="auto"/>
            <w:noWrap w:val="0"/>
            <w:vAlign w:val="center"/>
          </w:tcPr>
          <w:p w14:paraId="5E0DC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5000*1500*15mm</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施工现场垫路</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块/天</w:t>
            </w:r>
          </w:p>
        </w:tc>
        <w:tc>
          <w:tcPr>
            <w:tcW w:w="1620" w:type="dxa"/>
            <w:shd w:val="clear" w:color="auto" w:fill="auto"/>
            <w:noWrap w:val="0"/>
            <w:vAlign w:val="center"/>
          </w:tcPr>
          <w:p w14:paraId="49420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7元/块/天</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100000.00元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5CA81E7">
            <w:pPr>
              <w:keepNext w:val="0"/>
              <w:keepLines w:val="0"/>
              <w:widowControl w:val="0"/>
              <w:numPr>
                <w:ilvl w:val="0"/>
                <w:numId w:val="8"/>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970EB7">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2、若现场使用的零星机械不在合同约定范围内，将按照2025年铜冠建筑安装股份有限公司机械租赁指导价（不含税）×成交下浮率进行结算。（结算单价是否含税根据依据最终成交结果而定）</w:t>
            </w:r>
          </w:p>
          <w:p w14:paraId="47337C5D">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2677C40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8B7925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57FCB56D">
      <w:pPr>
        <w:spacing w:line="240" w:lineRule="auto"/>
        <w:rPr>
          <w:rFonts w:hint="eastAsia" w:ascii="仿宋" w:hAnsi="仿宋" w:eastAsia="仿宋" w:cs="仿宋"/>
          <w:sz w:val="24"/>
          <w:szCs w:val="24"/>
        </w:rPr>
      </w:pPr>
    </w:p>
    <w:sectPr>
      <w:pgSz w:w="16838" w:h="11906" w:orient="landscape"/>
      <w:pgMar w:top="539" w:right="1219" w:bottom="539" w:left="1219" w:header="737"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E3444280"/>
    <w:multiLevelType w:val="singleLevel"/>
    <w:tmpl w:val="E3444280"/>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abstractNum w:abstractNumId="7">
    <w:nsid w:val="77977786"/>
    <w:multiLevelType w:val="singleLevel"/>
    <w:tmpl w:val="77977786"/>
    <w:lvl w:ilvl="0" w:tentative="0">
      <w:start w:val="1"/>
      <w:numFmt w:val="decimal"/>
      <w:suff w:val="nothing"/>
      <w:lvlText w:val="%1、"/>
      <w:lvlJc w:val="left"/>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E3A7E"/>
    <w:rsid w:val="02C32E43"/>
    <w:rsid w:val="02C44E0D"/>
    <w:rsid w:val="02C84450"/>
    <w:rsid w:val="02D05560"/>
    <w:rsid w:val="02ED1C6E"/>
    <w:rsid w:val="0301396B"/>
    <w:rsid w:val="032D4760"/>
    <w:rsid w:val="035C5045"/>
    <w:rsid w:val="039667A9"/>
    <w:rsid w:val="03980C9F"/>
    <w:rsid w:val="03CF75C5"/>
    <w:rsid w:val="03D472D2"/>
    <w:rsid w:val="03DB240E"/>
    <w:rsid w:val="03E75026"/>
    <w:rsid w:val="03EC461B"/>
    <w:rsid w:val="03F4295F"/>
    <w:rsid w:val="0479149D"/>
    <w:rsid w:val="0482288A"/>
    <w:rsid w:val="0490144A"/>
    <w:rsid w:val="04B14F1D"/>
    <w:rsid w:val="04CF6EEC"/>
    <w:rsid w:val="04D330E5"/>
    <w:rsid w:val="05103A0B"/>
    <w:rsid w:val="052D4EEB"/>
    <w:rsid w:val="05393890"/>
    <w:rsid w:val="055204AE"/>
    <w:rsid w:val="0559183C"/>
    <w:rsid w:val="05B11678"/>
    <w:rsid w:val="05BC1DCB"/>
    <w:rsid w:val="05BF33B5"/>
    <w:rsid w:val="05D215EF"/>
    <w:rsid w:val="05EB48F5"/>
    <w:rsid w:val="06147E59"/>
    <w:rsid w:val="067D01D2"/>
    <w:rsid w:val="068C3E93"/>
    <w:rsid w:val="06A66D03"/>
    <w:rsid w:val="06B01930"/>
    <w:rsid w:val="06D33870"/>
    <w:rsid w:val="07091040"/>
    <w:rsid w:val="071254D7"/>
    <w:rsid w:val="07133C6D"/>
    <w:rsid w:val="072F12C0"/>
    <w:rsid w:val="07462294"/>
    <w:rsid w:val="074958E1"/>
    <w:rsid w:val="07830DF3"/>
    <w:rsid w:val="07FC6546"/>
    <w:rsid w:val="083D3697"/>
    <w:rsid w:val="084A3F14"/>
    <w:rsid w:val="086B7EE6"/>
    <w:rsid w:val="08791DEB"/>
    <w:rsid w:val="088C1F29"/>
    <w:rsid w:val="08A059D4"/>
    <w:rsid w:val="08AA2A59"/>
    <w:rsid w:val="08FD6983"/>
    <w:rsid w:val="08FF094D"/>
    <w:rsid w:val="091837BC"/>
    <w:rsid w:val="09502F56"/>
    <w:rsid w:val="09664528"/>
    <w:rsid w:val="096B4234"/>
    <w:rsid w:val="09842C00"/>
    <w:rsid w:val="098D41AA"/>
    <w:rsid w:val="09A3577C"/>
    <w:rsid w:val="09B71227"/>
    <w:rsid w:val="09B74D83"/>
    <w:rsid w:val="09BC683E"/>
    <w:rsid w:val="09BE7CE3"/>
    <w:rsid w:val="0A026946"/>
    <w:rsid w:val="0A1E12A6"/>
    <w:rsid w:val="0A231745"/>
    <w:rsid w:val="0A8F5D00"/>
    <w:rsid w:val="0A9B46A5"/>
    <w:rsid w:val="0A9E1234"/>
    <w:rsid w:val="0A9F4195"/>
    <w:rsid w:val="0AA7731A"/>
    <w:rsid w:val="0AE0655C"/>
    <w:rsid w:val="0B1B65D7"/>
    <w:rsid w:val="0B21104E"/>
    <w:rsid w:val="0B2621C1"/>
    <w:rsid w:val="0B2B537E"/>
    <w:rsid w:val="0B512FB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B0A01"/>
    <w:rsid w:val="0D917FAB"/>
    <w:rsid w:val="0DCB52A1"/>
    <w:rsid w:val="0DD95C10"/>
    <w:rsid w:val="0DF76096"/>
    <w:rsid w:val="0E1327A4"/>
    <w:rsid w:val="0E2624D8"/>
    <w:rsid w:val="0E3E5A73"/>
    <w:rsid w:val="0E415563"/>
    <w:rsid w:val="0E6F3E7F"/>
    <w:rsid w:val="0E745939"/>
    <w:rsid w:val="0E8044EC"/>
    <w:rsid w:val="0E876D2F"/>
    <w:rsid w:val="0EC82FD7"/>
    <w:rsid w:val="0EDB1514"/>
    <w:rsid w:val="0EF40828"/>
    <w:rsid w:val="0EF425D6"/>
    <w:rsid w:val="0F4470B9"/>
    <w:rsid w:val="0F7A0D2D"/>
    <w:rsid w:val="0FB73D2F"/>
    <w:rsid w:val="0FE73EE9"/>
    <w:rsid w:val="0FEF171B"/>
    <w:rsid w:val="10044A9B"/>
    <w:rsid w:val="100B5E29"/>
    <w:rsid w:val="10181623"/>
    <w:rsid w:val="10401F77"/>
    <w:rsid w:val="107F4121"/>
    <w:rsid w:val="10B95885"/>
    <w:rsid w:val="10E16B8A"/>
    <w:rsid w:val="10EB7C69"/>
    <w:rsid w:val="11196324"/>
    <w:rsid w:val="11427629"/>
    <w:rsid w:val="115253E7"/>
    <w:rsid w:val="115B06EA"/>
    <w:rsid w:val="118063A3"/>
    <w:rsid w:val="11845E93"/>
    <w:rsid w:val="11C20769"/>
    <w:rsid w:val="12083F5F"/>
    <w:rsid w:val="122338FE"/>
    <w:rsid w:val="122F7967"/>
    <w:rsid w:val="125E4C7B"/>
    <w:rsid w:val="128679E9"/>
    <w:rsid w:val="12883761"/>
    <w:rsid w:val="12A820AD"/>
    <w:rsid w:val="12C32D62"/>
    <w:rsid w:val="13F53078"/>
    <w:rsid w:val="13F60B9E"/>
    <w:rsid w:val="140908D1"/>
    <w:rsid w:val="144C07BE"/>
    <w:rsid w:val="14771CDF"/>
    <w:rsid w:val="149A777C"/>
    <w:rsid w:val="149B034A"/>
    <w:rsid w:val="14AE3227"/>
    <w:rsid w:val="1500314F"/>
    <w:rsid w:val="154A1C7B"/>
    <w:rsid w:val="15695ACC"/>
    <w:rsid w:val="15721970"/>
    <w:rsid w:val="15802E15"/>
    <w:rsid w:val="15BD7BC5"/>
    <w:rsid w:val="15E72E94"/>
    <w:rsid w:val="16184DFC"/>
    <w:rsid w:val="165C73DE"/>
    <w:rsid w:val="16D01498"/>
    <w:rsid w:val="16FF7D6A"/>
    <w:rsid w:val="1715758D"/>
    <w:rsid w:val="172F68A1"/>
    <w:rsid w:val="173C4B1A"/>
    <w:rsid w:val="177E15D6"/>
    <w:rsid w:val="178D16D0"/>
    <w:rsid w:val="17D86D23"/>
    <w:rsid w:val="17DD454F"/>
    <w:rsid w:val="17E31439"/>
    <w:rsid w:val="18023FB5"/>
    <w:rsid w:val="18300B23"/>
    <w:rsid w:val="1830291B"/>
    <w:rsid w:val="184C6FDF"/>
    <w:rsid w:val="18504D21"/>
    <w:rsid w:val="185A077D"/>
    <w:rsid w:val="186E164B"/>
    <w:rsid w:val="187417C5"/>
    <w:rsid w:val="18786026"/>
    <w:rsid w:val="18AF15FD"/>
    <w:rsid w:val="18DE057F"/>
    <w:rsid w:val="19232435"/>
    <w:rsid w:val="197B5DCD"/>
    <w:rsid w:val="198C1092"/>
    <w:rsid w:val="19CA6206"/>
    <w:rsid w:val="1A09162B"/>
    <w:rsid w:val="1A2F05AD"/>
    <w:rsid w:val="1A736AA5"/>
    <w:rsid w:val="1A7B3BAB"/>
    <w:rsid w:val="1AAC0209"/>
    <w:rsid w:val="1ABC669E"/>
    <w:rsid w:val="1AE115C6"/>
    <w:rsid w:val="1AE31E7C"/>
    <w:rsid w:val="1AE5658C"/>
    <w:rsid w:val="1B102545"/>
    <w:rsid w:val="1B1C0EEA"/>
    <w:rsid w:val="1B567899"/>
    <w:rsid w:val="1B7B6D63"/>
    <w:rsid w:val="1BAF6202"/>
    <w:rsid w:val="1BBF797C"/>
    <w:rsid w:val="1BF25FF9"/>
    <w:rsid w:val="1BFB18C8"/>
    <w:rsid w:val="1C24274C"/>
    <w:rsid w:val="1C346708"/>
    <w:rsid w:val="1C387FA6"/>
    <w:rsid w:val="1C602FB9"/>
    <w:rsid w:val="1C7D3C0B"/>
    <w:rsid w:val="1C865229"/>
    <w:rsid w:val="1C92116A"/>
    <w:rsid w:val="1CA473E9"/>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D18A3"/>
    <w:rsid w:val="1E8C282B"/>
    <w:rsid w:val="1E9D0594"/>
    <w:rsid w:val="1EBF050A"/>
    <w:rsid w:val="1EE73F05"/>
    <w:rsid w:val="1F417171"/>
    <w:rsid w:val="1F66307C"/>
    <w:rsid w:val="1F996FAD"/>
    <w:rsid w:val="1FCA53B9"/>
    <w:rsid w:val="20191E9C"/>
    <w:rsid w:val="2037683E"/>
    <w:rsid w:val="20454E6C"/>
    <w:rsid w:val="205B6824"/>
    <w:rsid w:val="20711CD8"/>
    <w:rsid w:val="20DA787E"/>
    <w:rsid w:val="20F57ADE"/>
    <w:rsid w:val="2116776A"/>
    <w:rsid w:val="215A451A"/>
    <w:rsid w:val="21A61547"/>
    <w:rsid w:val="21AA2C98"/>
    <w:rsid w:val="21F77FBB"/>
    <w:rsid w:val="22031056"/>
    <w:rsid w:val="221C3EC6"/>
    <w:rsid w:val="224A27E1"/>
    <w:rsid w:val="225C0752"/>
    <w:rsid w:val="22623FCE"/>
    <w:rsid w:val="22657E18"/>
    <w:rsid w:val="226662AA"/>
    <w:rsid w:val="228C2DF9"/>
    <w:rsid w:val="22995516"/>
    <w:rsid w:val="22D93B65"/>
    <w:rsid w:val="233A0AA7"/>
    <w:rsid w:val="23412FE6"/>
    <w:rsid w:val="236C49D9"/>
    <w:rsid w:val="2392443F"/>
    <w:rsid w:val="23957A8C"/>
    <w:rsid w:val="23AC2413"/>
    <w:rsid w:val="23AE4FF1"/>
    <w:rsid w:val="23C14D25"/>
    <w:rsid w:val="23CB7951"/>
    <w:rsid w:val="23D83E1C"/>
    <w:rsid w:val="23DF164F"/>
    <w:rsid w:val="23FC26F5"/>
    <w:rsid w:val="24092228"/>
    <w:rsid w:val="241543AB"/>
    <w:rsid w:val="242D25B0"/>
    <w:rsid w:val="242D5F16"/>
    <w:rsid w:val="24613E12"/>
    <w:rsid w:val="246E6DF4"/>
    <w:rsid w:val="24863878"/>
    <w:rsid w:val="24B6415E"/>
    <w:rsid w:val="24B91EA0"/>
    <w:rsid w:val="24F240EB"/>
    <w:rsid w:val="252E1F46"/>
    <w:rsid w:val="25590EC9"/>
    <w:rsid w:val="257E3EE8"/>
    <w:rsid w:val="257F27A2"/>
    <w:rsid w:val="259C77F7"/>
    <w:rsid w:val="25F34F3E"/>
    <w:rsid w:val="25F7787F"/>
    <w:rsid w:val="260809E9"/>
    <w:rsid w:val="261A071C"/>
    <w:rsid w:val="26211AAB"/>
    <w:rsid w:val="264A7253"/>
    <w:rsid w:val="26527EB6"/>
    <w:rsid w:val="26993D37"/>
    <w:rsid w:val="26996894"/>
    <w:rsid w:val="269C3827"/>
    <w:rsid w:val="26A26CEB"/>
    <w:rsid w:val="26C46898"/>
    <w:rsid w:val="27227E1F"/>
    <w:rsid w:val="274912B9"/>
    <w:rsid w:val="2755433D"/>
    <w:rsid w:val="27982240"/>
    <w:rsid w:val="279F35CF"/>
    <w:rsid w:val="27EB05C2"/>
    <w:rsid w:val="27F95E40"/>
    <w:rsid w:val="28333D17"/>
    <w:rsid w:val="284952E9"/>
    <w:rsid w:val="28697739"/>
    <w:rsid w:val="28D177B8"/>
    <w:rsid w:val="28F6721F"/>
    <w:rsid w:val="28FB65E3"/>
    <w:rsid w:val="29565F0F"/>
    <w:rsid w:val="295D3061"/>
    <w:rsid w:val="29606D8E"/>
    <w:rsid w:val="296A19BB"/>
    <w:rsid w:val="2996630C"/>
    <w:rsid w:val="299D4A4C"/>
    <w:rsid w:val="29A812EF"/>
    <w:rsid w:val="29E90B31"/>
    <w:rsid w:val="2A0F2E9F"/>
    <w:rsid w:val="2A1902C2"/>
    <w:rsid w:val="2A2C6C70"/>
    <w:rsid w:val="2A3308D3"/>
    <w:rsid w:val="2A9C0C1B"/>
    <w:rsid w:val="2B14398C"/>
    <w:rsid w:val="2B430715"/>
    <w:rsid w:val="2B532F4F"/>
    <w:rsid w:val="2BFD6B16"/>
    <w:rsid w:val="2C293467"/>
    <w:rsid w:val="2C2B5431"/>
    <w:rsid w:val="2C4B5AD3"/>
    <w:rsid w:val="2C64541C"/>
    <w:rsid w:val="2C6E157E"/>
    <w:rsid w:val="2C7C5C8D"/>
    <w:rsid w:val="2C995D0F"/>
    <w:rsid w:val="2C9C632F"/>
    <w:rsid w:val="2CCD473A"/>
    <w:rsid w:val="2D3447B9"/>
    <w:rsid w:val="2D360531"/>
    <w:rsid w:val="2D3E7816"/>
    <w:rsid w:val="2D594220"/>
    <w:rsid w:val="2D6706EB"/>
    <w:rsid w:val="2D6C5D01"/>
    <w:rsid w:val="2D774259"/>
    <w:rsid w:val="2D9E1C33"/>
    <w:rsid w:val="2DBD655D"/>
    <w:rsid w:val="2DD37B2E"/>
    <w:rsid w:val="2ECE6548"/>
    <w:rsid w:val="2ED40002"/>
    <w:rsid w:val="2EDE2C2F"/>
    <w:rsid w:val="2EEC3FC4"/>
    <w:rsid w:val="2F1523C9"/>
    <w:rsid w:val="2F1A178D"/>
    <w:rsid w:val="2F29557C"/>
    <w:rsid w:val="2F590507"/>
    <w:rsid w:val="2F6C023B"/>
    <w:rsid w:val="2F882B9B"/>
    <w:rsid w:val="2F8F3F29"/>
    <w:rsid w:val="2FD22068"/>
    <w:rsid w:val="2FE83639"/>
    <w:rsid w:val="30131353"/>
    <w:rsid w:val="30293393"/>
    <w:rsid w:val="303D5733"/>
    <w:rsid w:val="30566085"/>
    <w:rsid w:val="306204E7"/>
    <w:rsid w:val="309442B0"/>
    <w:rsid w:val="30D974B7"/>
    <w:rsid w:val="30E96026"/>
    <w:rsid w:val="310B5831"/>
    <w:rsid w:val="311A1F18"/>
    <w:rsid w:val="311F3E7F"/>
    <w:rsid w:val="31307046"/>
    <w:rsid w:val="314948D9"/>
    <w:rsid w:val="319475D5"/>
    <w:rsid w:val="31B41A25"/>
    <w:rsid w:val="31B9528D"/>
    <w:rsid w:val="31DB3455"/>
    <w:rsid w:val="32081D71"/>
    <w:rsid w:val="320D55D9"/>
    <w:rsid w:val="322D17D7"/>
    <w:rsid w:val="325A51BE"/>
    <w:rsid w:val="3289567B"/>
    <w:rsid w:val="329D695D"/>
    <w:rsid w:val="32A25D21"/>
    <w:rsid w:val="32F32A21"/>
    <w:rsid w:val="32F96838"/>
    <w:rsid w:val="330864CC"/>
    <w:rsid w:val="331C3D26"/>
    <w:rsid w:val="331E0F20"/>
    <w:rsid w:val="33260700"/>
    <w:rsid w:val="333252F7"/>
    <w:rsid w:val="333663C1"/>
    <w:rsid w:val="33482D6D"/>
    <w:rsid w:val="33703A4F"/>
    <w:rsid w:val="337445C0"/>
    <w:rsid w:val="33812F3E"/>
    <w:rsid w:val="33863895"/>
    <w:rsid w:val="338F274A"/>
    <w:rsid w:val="339C621D"/>
    <w:rsid w:val="33D3159C"/>
    <w:rsid w:val="34284F5F"/>
    <w:rsid w:val="34311A53"/>
    <w:rsid w:val="34545741"/>
    <w:rsid w:val="34563267"/>
    <w:rsid w:val="345637D1"/>
    <w:rsid w:val="346848DB"/>
    <w:rsid w:val="346C1C93"/>
    <w:rsid w:val="348558FB"/>
    <w:rsid w:val="34931DC5"/>
    <w:rsid w:val="34D031B2"/>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2F3D70"/>
    <w:rsid w:val="363561A5"/>
    <w:rsid w:val="36511F38"/>
    <w:rsid w:val="367256CF"/>
    <w:rsid w:val="369B7657"/>
    <w:rsid w:val="36B87A7C"/>
    <w:rsid w:val="373B612C"/>
    <w:rsid w:val="374455F9"/>
    <w:rsid w:val="37691503"/>
    <w:rsid w:val="37810357"/>
    <w:rsid w:val="37865C12"/>
    <w:rsid w:val="37AF03D6"/>
    <w:rsid w:val="37B60ABE"/>
    <w:rsid w:val="37EE64F4"/>
    <w:rsid w:val="37F4125D"/>
    <w:rsid w:val="37FC4126"/>
    <w:rsid w:val="3810372D"/>
    <w:rsid w:val="382E02B2"/>
    <w:rsid w:val="3872263A"/>
    <w:rsid w:val="38784692"/>
    <w:rsid w:val="38C74734"/>
    <w:rsid w:val="38F1355F"/>
    <w:rsid w:val="39934616"/>
    <w:rsid w:val="399C796E"/>
    <w:rsid w:val="39A14F85"/>
    <w:rsid w:val="39DC7C3B"/>
    <w:rsid w:val="39E41315"/>
    <w:rsid w:val="3A103EB8"/>
    <w:rsid w:val="3A3173ED"/>
    <w:rsid w:val="3A4E69FC"/>
    <w:rsid w:val="3A7A3727"/>
    <w:rsid w:val="3AA52853"/>
    <w:rsid w:val="3ABD5DEE"/>
    <w:rsid w:val="3AC56A51"/>
    <w:rsid w:val="3AC70A1B"/>
    <w:rsid w:val="3AEA295B"/>
    <w:rsid w:val="3B076549"/>
    <w:rsid w:val="3B530501"/>
    <w:rsid w:val="3B645DB3"/>
    <w:rsid w:val="3B7B38A1"/>
    <w:rsid w:val="3BCB62E9"/>
    <w:rsid w:val="3BCC3E0F"/>
    <w:rsid w:val="3BD042A8"/>
    <w:rsid w:val="3BD056AD"/>
    <w:rsid w:val="3BE92C13"/>
    <w:rsid w:val="3C0D06AF"/>
    <w:rsid w:val="3C37397E"/>
    <w:rsid w:val="3C4F6F1A"/>
    <w:rsid w:val="3C5B75D3"/>
    <w:rsid w:val="3C6224D2"/>
    <w:rsid w:val="3C6F6718"/>
    <w:rsid w:val="3C7823C8"/>
    <w:rsid w:val="3C7A1ABD"/>
    <w:rsid w:val="3C7E77FF"/>
    <w:rsid w:val="3CA01523"/>
    <w:rsid w:val="3CB46D7D"/>
    <w:rsid w:val="3CC33464"/>
    <w:rsid w:val="3CD411CD"/>
    <w:rsid w:val="3D2A703F"/>
    <w:rsid w:val="3D3A7C13"/>
    <w:rsid w:val="3D7309E6"/>
    <w:rsid w:val="3D74650C"/>
    <w:rsid w:val="3DB159B2"/>
    <w:rsid w:val="3DC57BD0"/>
    <w:rsid w:val="3DCB0822"/>
    <w:rsid w:val="3DCC4487"/>
    <w:rsid w:val="3DF66511"/>
    <w:rsid w:val="3E474521"/>
    <w:rsid w:val="3EA370A9"/>
    <w:rsid w:val="3EBC63BD"/>
    <w:rsid w:val="3EEB0A50"/>
    <w:rsid w:val="3EF94F1B"/>
    <w:rsid w:val="3F1F079B"/>
    <w:rsid w:val="3F80388E"/>
    <w:rsid w:val="3F8D52CA"/>
    <w:rsid w:val="3F9D61EE"/>
    <w:rsid w:val="3FCA68B7"/>
    <w:rsid w:val="400E49F6"/>
    <w:rsid w:val="40550877"/>
    <w:rsid w:val="40556AC9"/>
    <w:rsid w:val="40C47A67"/>
    <w:rsid w:val="40F63E08"/>
    <w:rsid w:val="412D70FE"/>
    <w:rsid w:val="414D3E27"/>
    <w:rsid w:val="41525675"/>
    <w:rsid w:val="417B60BB"/>
    <w:rsid w:val="419D4283"/>
    <w:rsid w:val="41AA074E"/>
    <w:rsid w:val="41AC2670"/>
    <w:rsid w:val="41B46B47"/>
    <w:rsid w:val="41EC6FB9"/>
    <w:rsid w:val="424B79E0"/>
    <w:rsid w:val="4252770E"/>
    <w:rsid w:val="42776DB6"/>
    <w:rsid w:val="42937435"/>
    <w:rsid w:val="42A70A2B"/>
    <w:rsid w:val="42F35F2F"/>
    <w:rsid w:val="42F63800"/>
    <w:rsid w:val="4304767F"/>
    <w:rsid w:val="43170066"/>
    <w:rsid w:val="43171E14"/>
    <w:rsid w:val="43452E25"/>
    <w:rsid w:val="434963F7"/>
    <w:rsid w:val="438A4CDB"/>
    <w:rsid w:val="439F612A"/>
    <w:rsid w:val="43A538C3"/>
    <w:rsid w:val="43C24475"/>
    <w:rsid w:val="43C84B06"/>
    <w:rsid w:val="43D31A6B"/>
    <w:rsid w:val="43DF61E6"/>
    <w:rsid w:val="43F3462F"/>
    <w:rsid w:val="43F41212"/>
    <w:rsid w:val="43F74F20"/>
    <w:rsid w:val="441344E9"/>
    <w:rsid w:val="446077EA"/>
    <w:rsid w:val="44800A9A"/>
    <w:rsid w:val="44842956"/>
    <w:rsid w:val="449E657A"/>
    <w:rsid w:val="44B10046"/>
    <w:rsid w:val="44B922E9"/>
    <w:rsid w:val="44FE772F"/>
    <w:rsid w:val="451C5E07"/>
    <w:rsid w:val="45322F35"/>
    <w:rsid w:val="45401AF6"/>
    <w:rsid w:val="454315E6"/>
    <w:rsid w:val="455410FD"/>
    <w:rsid w:val="45D43FEC"/>
    <w:rsid w:val="45D95AA6"/>
    <w:rsid w:val="45EF52CA"/>
    <w:rsid w:val="45EF7078"/>
    <w:rsid w:val="46045E94"/>
    <w:rsid w:val="464949DA"/>
    <w:rsid w:val="465E02D2"/>
    <w:rsid w:val="466979AB"/>
    <w:rsid w:val="469320F9"/>
    <w:rsid w:val="470F6F45"/>
    <w:rsid w:val="471400CF"/>
    <w:rsid w:val="472C3839"/>
    <w:rsid w:val="475F3D89"/>
    <w:rsid w:val="47694C08"/>
    <w:rsid w:val="478C7274"/>
    <w:rsid w:val="47925F0D"/>
    <w:rsid w:val="47944AB8"/>
    <w:rsid w:val="47CF53B3"/>
    <w:rsid w:val="47EA5D49"/>
    <w:rsid w:val="482E20D9"/>
    <w:rsid w:val="488066AD"/>
    <w:rsid w:val="48847F4B"/>
    <w:rsid w:val="489B5295"/>
    <w:rsid w:val="48BF72F3"/>
    <w:rsid w:val="48D16F09"/>
    <w:rsid w:val="48E00EFA"/>
    <w:rsid w:val="48E64762"/>
    <w:rsid w:val="490E63A6"/>
    <w:rsid w:val="491A08B0"/>
    <w:rsid w:val="492434DC"/>
    <w:rsid w:val="492E5CB9"/>
    <w:rsid w:val="494476DB"/>
    <w:rsid w:val="49747FC0"/>
    <w:rsid w:val="499C3073"/>
    <w:rsid w:val="499D4ACB"/>
    <w:rsid w:val="49B77EAC"/>
    <w:rsid w:val="49EC0EA9"/>
    <w:rsid w:val="4A1C7E79"/>
    <w:rsid w:val="4A6C513B"/>
    <w:rsid w:val="4AA04DE4"/>
    <w:rsid w:val="4AB60164"/>
    <w:rsid w:val="4AE253FD"/>
    <w:rsid w:val="4B0C67B3"/>
    <w:rsid w:val="4B182BCD"/>
    <w:rsid w:val="4B18795A"/>
    <w:rsid w:val="4B46773A"/>
    <w:rsid w:val="4B4B11F4"/>
    <w:rsid w:val="4B4B41DB"/>
    <w:rsid w:val="4BA803F5"/>
    <w:rsid w:val="4BBA0128"/>
    <w:rsid w:val="4C0C763A"/>
    <w:rsid w:val="4C901730"/>
    <w:rsid w:val="4C9B1D07"/>
    <w:rsid w:val="4CBA4AF2"/>
    <w:rsid w:val="4CCA439B"/>
    <w:rsid w:val="4CCC1EC1"/>
    <w:rsid w:val="4CE90CC5"/>
    <w:rsid w:val="4CEB320D"/>
    <w:rsid w:val="4D0647CF"/>
    <w:rsid w:val="4D1F0243"/>
    <w:rsid w:val="4D7F5185"/>
    <w:rsid w:val="4D9F7BB9"/>
    <w:rsid w:val="4DA8143A"/>
    <w:rsid w:val="4E086F29"/>
    <w:rsid w:val="4E2B70BB"/>
    <w:rsid w:val="4E2D618F"/>
    <w:rsid w:val="4E3F66C2"/>
    <w:rsid w:val="4E791BD4"/>
    <w:rsid w:val="4E822997"/>
    <w:rsid w:val="4EA330F5"/>
    <w:rsid w:val="4EBC7D13"/>
    <w:rsid w:val="4ED20DFA"/>
    <w:rsid w:val="4EDAD07E"/>
    <w:rsid w:val="4EEE25C2"/>
    <w:rsid w:val="4F073684"/>
    <w:rsid w:val="4F082F58"/>
    <w:rsid w:val="4F0A6CD0"/>
    <w:rsid w:val="4F0F5DA2"/>
    <w:rsid w:val="4F397E6D"/>
    <w:rsid w:val="4F464194"/>
    <w:rsid w:val="4F764499"/>
    <w:rsid w:val="4FB1539E"/>
    <w:rsid w:val="4FBA4253"/>
    <w:rsid w:val="4FBF7ABB"/>
    <w:rsid w:val="50306C0B"/>
    <w:rsid w:val="504C2BE7"/>
    <w:rsid w:val="505446A7"/>
    <w:rsid w:val="505C17AE"/>
    <w:rsid w:val="5075461D"/>
    <w:rsid w:val="50942CF5"/>
    <w:rsid w:val="509C1BAA"/>
    <w:rsid w:val="50B629DB"/>
    <w:rsid w:val="513756A7"/>
    <w:rsid w:val="516923D4"/>
    <w:rsid w:val="51750D79"/>
    <w:rsid w:val="517B3EB5"/>
    <w:rsid w:val="51825669"/>
    <w:rsid w:val="518A40F8"/>
    <w:rsid w:val="5196753F"/>
    <w:rsid w:val="519A433C"/>
    <w:rsid w:val="51B50E5A"/>
    <w:rsid w:val="51C615D4"/>
    <w:rsid w:val="51C708C1"/>
    <w:rsid w:val="51F67AC6"/>
    <w:rsid w:val="52534714"/>
    <w:rsid w:val="526C1FF2"/>
    <w:rsid w:val="527A416D"/>
    <w:rsid w:val="527E3C5D"/>
    <w:rsid w:val="528154FB"/>
    <w:rsid w:val="52D23FA9"/>
    <w:rsid w:val="530A54F1"/>
    <w:rsid w:val="5322748C"/>
    <w:rsid w:val="534C5B09"/>
    <w:rsid w:val="534D3630"/>
    <w:rsid w:val="537137C2"/>
    <w:rsid w:val="53810440"/>
    <w:rsid w:val="53DD2C05"/>
    <w:rsid w:val="53E45D42"/>
    <w:rsid w:val="54161C73"/>
    <w:rsid w:val="54243352"/>
    <w:rsid w:val="54751090"/>
    <w:rsid w:val="54A0435F"/>
    <w:rsid w:val="54C067AF"/>
    <w:rsid w:val="54C17E31"/>
    <w:rsid w:val="550B5550"/>
    <w:rsid w:val="554830C1"/>
    <w:rsid w:val="554A6079"/>
    <w:rsid w:val="557B0928"/>
    <w:rsid w:val="5590774E"/>
    <w:rsid w:val="56292132"/>
    <w:rsid w:val="56300C76"/>
    <w:rsid w:val="5641748B"/>
    <w:rsid w:val="56424FA2"/>
    <w:rsid w:val="564E3947"/>
    <w:rsid w:val="56B4262E"/>
    <w:rsid w:val="56C53BC0"/>
    <w:rsid w:val="56F00EA2"/>
    <w:rsid w:val="56F75D8C"/>
    <w:rsid w:val="571406EC"/>
    <w:rsid w:val="572F3778"/>
    <w:rsid w:val="573963A5"/>
    <w:rsid w:val="57415259"/>
    <w:rsid w:val="575B631B"/>
    <w:rsid w:val="576158FB"/>
    <w:rsid w:val="576C0528"/>
    <w:rsid w:val="579C59EC"/>
    <w:rsid w:val="57AD55DD"/>
    <w:rsid w:val="57E04A72"/>
    <w:rsid w:val="5807041D"/>
    <w:rsid w:val="583F79D3"/>
    <w:rsid w:val="58405511"/>
    <w:rsid w:val="58691989"/>
    <w:rsid w:val="58873140"/>
    <w:rsid w:val="58C048EF"/>
    <w:rsid w:val="58C6010C"/>
    <w:rsid w:val="58F960F8"/>
    <w:rsid w:val="594F7761"/>
    <w:rsid w:val="59672964"/>
    <w:rsid w:val="597D4C6F"/>
    <w:rsid w:val="5980650D"/>
    <w:rsid w:val="59900C4D"/>
    <w:rsid w:val="599C0E6D"/>
    <w:rsid w:val="59C935F6"/>
    <w:rsid w:val="59CC52AE"/>
    <w:rsid w:val="59D86349"/>
    <w:rsid w:val="5A0B2CEA"/>
    <w:rsid w:val="5A251A57"/>
    <w:rsid w:val="5A4532B2"/>
    <w:rsid w:val="5A7140A7"/>
    <w:rsid w:val="5A947382"/>
    <w:rsid w:val="5A9D4E9D"/>
    <w:rsid w:val="5AA30DE7"/>
    <w:rsid w:val="5AA75E23"/>
    <w:rsid w:val="5ABC477B"/>
    <w:rsid w:val="5AD47530"/>
    <w:rsid w:val="5B2D6220"/>
    <w:rsid w:val="5B2D7FCE"/>
    <w:rsid w:val="5B3A26EB"/>
    <w:rsid w:val="5B461090"/>
    <w:rsid w:val="5B8C73EB"/>
    <w:rsid w:val="5BA529F7"/>
    <w:rsid w:val="5BC14BBB"/>
    <w:rsid w:val="5C036F81"/>
    <w:rsid w:val="5C1E1084"/>
    <w:rsid w:val="5C2C297C"/>
    <w:rsid w:val="5C4C7FF5"/>
    <w:rsid w:val="5C775650"/>
    <w:rsid w:val="5C974AF9"/>
    <w:rsid w:val="5C9B540C"/>
    <w:rsid w:val="5CC11316"/>
    <w:rsid w:val="5CCB7A9F"/>
    <w:rsid w:val="5CF3349A"/>
    <w:rsid w:val="5D0134C1"/>
    <w:rsid w:val="5D105DFA"/>
    <w:rsid w:val="5D2E44D2"/>
    <w:rsid w:val="5D46181B"/>
    <w:rsid w:val="5D465377"/>
    <w:rsid w:val="5D6F64C5"/>
    <w:rsid w:val="5D7A14C5"/>
    <w:rsid w:val="5DA36C6E"/>
    <w:rsid w:val="5DBC1ADE"/>
    <w:rsid w:val="5DBE13B2"/>
    <w:rsid w:val="5DBF592C"/>
    <w:rsid w:val="5DCD2078"/>
    <w:rsid w:val="5DE828D3"/>
    <w:rsid w:val="5E017E34"/>
    <w:rsid w:val="5E023960"/>
    <w:rsid w:val="5E4044BD"/>
    <w:rsid w:val="5E453881"/>
    <w:rsid w:val="5E541D16"/>
    <w:rsid w:val="5E68756F"/>
    <w:rsid w:val="5E7F3237"/>
    <w:rsid w:val="5EAA7DB5"/>
    <w:rsid w:val="5ED81A2D"/>
    <w:rsid w:val="5F36141C"/>
    <w:rsid w:val="5F6441DB"/>
    <w:rsid w:val="5F73441E"/>
    <w:rsid w:val="5F893C41"/>
    <w:rsid w:val="5F9573DD"/>
    <w:rsid w:val="5F9F5213"/>
    <w:rsid w:val="5FB567E4"/>
    <w:rsid w:val="5FC66C44"/>
    <w:rsid w:val="5FE80968"/>
    <w:rsid w:val="5FFE1F39"/>
    <w:rsid w:val="601B5879"/>
    <w:rsid w:val="6038246A"/>
    <w:rsid w:val="6054424F"/>
    <w:rsid w:val="60A96349"/>
    <w:rsid w:val="60C5514D"/>
    <w:rsid w:val="60F035C2"/>
    <w:rsid w:val="60F63558"/>
    <w:rsid w:val="610267D6"/>
    <w:rsid w:val="61500EBB"/>
    <w:rsid w:val="616C0C8E"/>
    <w:rsid w:val="61894DA3"/>
    <w:rsid w:val="61AB07CC"/>
    <w:rsid w:val="61C3168D"/>
    <w:rsid w:val="61D04040"/>
    <w:rsid w:val="61F42429"/>
    <w:rsid w:val="62173786"/>
    <w:rsid w:val="62344338"/>
    <w:rsid w:val="624F4CCE"/>
    <w:rsid w:val="626C4E3A"/>
    <w:rsid w:val="62764951"/>
    <w:rsid w:val="62830E1C"/>
    <w:rsid w:val="62AA63A9"/>
    <w:rsid w:val="62B53CBA"/>
    <w:rsid w:val="62DA4EE0"/>
    <w:rsid w:val="630261E5"/>
    <w:rsid w:val="6332455D"/>
    <w:rsid w:val="63584057"/>
    <w:rsid w:val="63626C83"/>
    <w:rsid w:val="636E5628"/>
    <w:rsid w:val="638D4EE6"/>
    <w:rsid w:val="63D7141F"/>
    <w:rsid w:val="63DD2403"/>
    <w:rsid w:val="63E45615"/>
    <w:rsid w:val="63FF44D2"/>
    <w:rsid w:val="640642B6"/>
    <w:rsid w:val="642E3C33"/>
    <w:rsid w:val="646474F6"/>
    <w:rsid w:val="65031DA0"/>
    <w:rsid w:val="65586590"/>
    <w:rsid w:val="65891471"/>
    <w:rsid w:val="65AE61B0"/>
    <w:rsid w:val="66131908"/>
    <w:rsid w:val="664408C2"/>
    <w:rsid w:val="667C1E0A"/>
    <w:rsid w:val="66CB6466"/>
    <w:rsid w:val="66E03A9F"/>
    <w:rsid w:val="66EC3434"/>
    <w:rsid w:val="66F57FEB"/>
    <w:rsid w:val="67244560"/>
    <w:rsid w:val="672901E4"/>
    <w:rsid w:val="674072DB"/>
    <w:rsid w:val="67445ADA"/>
    <w:rsid w:val="67AB0BF9"/>
    <w:rsid w:val="67D15122"/>
    <w:rsid w:val="685968A7"/>
    <w:rsid w:val="68686AEA"/>
    <w:rsid w:val="686D2352"/>
    <w:rsid w:val="68761B8F"/>
    <w:rsid w:val="687A681D"/>
    <w:rsid w:val="68CF0917"/>
    <w:rsid w:val="68F0088D"/>
    <w:rsid w:val="690C1B6B"/>
    <w:rsid w:val="69112CDD"/>
    <w:rsid w:val="691E53FA"/>
    <w:rsid w:val="69236EB5"/>
    <w:rsid w:val="692549DB"/>
    <w:rsid w:val="69320D90"/>
    <w:rsid w:val="693602C7"/>
    <w:rsid w:val="693E20EC"/>
    <w:rsid w:val="694E41F6"/>
    <w:rsid w:val="6973192D"/>
    <w:rsid w:val="697E40EB"/>
    <w:rsid w:val="69AD4D95"/>
    <w:rsid w:val="69BE2739"/>
    <w:rsid w:val="69E403F2"/>
    <w:rsid w:val="69E60D0A"/>
    <w:rsid w:val="6A162576"/>
    <w:rsid w:val="6A315ABB"/>
    <w:rsid w:val="6A5E63F6"/>
    <w:rsid w:val="6A7F2C51"/>
    <w:rsid w:val="6A87598F"/>
    <w:rsid w:val="6A9A513C"/>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21592D"/>
    <w:rsid w:val="6C315445"/>
    <w:rsid w:val="6C5C5C5B"/>
    <w:rsid w:val="6C717289"/>
    <w:rsid w:val="6CA200F0"/>
    <w:rsid w:val="6CAB085C"/>
    <w:rsid w:val="6CAD6972"/>
    <w:rsid w:val="6CD7423E"/>
    <w:rsid w:val="6CE81FA7"/>
    <w:rsid w:val="6CF52916"/>
    <w:rsid w:val="6CF90658"/>
    <w:rsid w:val="6D205BE5"/>
    <w:rsid w:val="6D505D9E"/>
    <w:rsid w:val="6D5E2269"/>
    <w:rsid w:val="6D8C327A"/>
    <w:rsid w:val="6DA81DDF"/>
    <w:rsid w:val="6DC76061"/>
    <w:rsid w:val="6DE44E65"/>
    <w:rsid w:val="6DFD7CD4"/>
    <w:rsid w:val="6DFF3A4C"/>
    <w:rsid w:val="6E1119D2"/>
    <w:rsid w:val="6E3A4A84"/>
    <w:rsid w:val="6E4678CD"/>
    <w:rsid w:val="6E4C64BB"/>
    <w:rsid w:val="6E4D09A9"/>
    <w:rsid w:val="6E7D0E15"/>
    <w:rsid w:val="6E900B48"/>
    <w:rsid w:val="6EAE74F5"/>
    <w:rsid w:val="6EC238BC"/>
    <w:rsid w:val="6ED21161"/>
    <w:rsid w:val="6ED909E7"/>
    <w:rsid w:val="6F0B6C96"/>
    <w:rsid w:val="6F2A019B"/>
    <w:rsid w:val="6F6A27B8"/>
    <w:rsid w:val="6F781AAE"/>
    <w:rsid w:val="6FA67EF8"/>
    <w:rsid w:val="6FBD3BBF"/>
    <w:rsid w:val="6FC0545D"/>
    <w:rsid w:val="6FE32681"/>
    <w:rsid w:val="6FFD868C"/>
    <w:rsid w:val="701F3363"/>
    <w:rsid w:val="702E0619"/>
    <w:rsid w:val="703849D5"/>
    <w:rsid w:val="705F4C76"/>
    <w:rsid w:val="706A53C9"/>
    <w:rsid w:val="70712092"/>
    <w:rsid w:val="70912956"/>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7A5D97"/>
    <w:rsid w:val="728564EA"/>
    <w:rsid w:val="728E1843"/>
    <w:rsid w:val="72C2329A"/>
    <w:rsid w:val="733E131A"/>
    <w:rsid w:val="73426189"/>
    <w:rsid w:val="73AF7CC3"/>
    <w:rsid w:val="73B07597"/>
    <w:rsid w:val="73C44DF0"/>
    <w:rsid w:val="73DA6717"/>
    <w:rsid w:val="73EE2B97"/>
    <w:rsid w:val="73F2195D"/>
    <w:rsid w:val="7400051E"/>
    <w:rsid w:val="74220495"/>
    <w:rsid w:val="742F60FC"/>
    <w:rsid w:val="743B50B2"/>
    <w:rsid w:val="745B39A7"/>
    <w:rsid w:val="74827185"/>
    <w:rsid w:val="74924E27"/>
    <w:rsid w:val="749B0247"/>
    <w:rsid w:val="749E3893"/>
    <w:rsid w:val="74B57A97"/>
    <w:rsid w:val="74C4154C"/>
    <w:rsid w:val="750D4B8A"/>
    <w:rsid w:val="75271ADB"/>
    <w:rsid w:val="75497CA3"/>
    <w:rsid w:val="7557416E"/>
    <w:rsid w:val="7590605C"/>
    <w:rsid w:val="75A66EA3"/>
    <w:rsid w:val="75AB7FC4"/>
    <w:rsid w:val="75B569F2"/>
    <w:rsid w:val="75BA021D"/>
    <w:rsid w:val="75C4732A"/>
    <w:rsid w:val="75E579CC"/>
    <w:rsid w:val="76257065"/>
    <w:rsid w:val="762A7AD4"/>
    <w:rsid w:val="76393874"/>
    <w:rsid w:val="7669212E"/>
    <w:rsid w:val="766F01AC"/>
    <w:rsid w:val="76C07AF1"/>
    <w:rsid w:val="76CF41D8"/>
    <w:rsid w:val="76DB2B7D"/>
    <w:rsid w:val="76E067DC"/>
    <w:rsid w:val="76F854DD"/>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5310F0"/>
    <w:rsid w:val="7955321E"/>
    <w:rsid w:val="795C61F7"/>
    <w:rsid w:val="796E3D99"/>
    <w:rsid w:val="79817A0B"/>
    <w:rsid w:val="7984574E"/>
    <w:rsid w:val="799139C7"/>
    <w:rsid w:val="79A03FCF"/>
    <w:rsid w:val="79BD5174"/>
    <w:rsid w:val="79D53106"/>
    <w:rsid w:val="79EE2BC7"/>
    <w:rsid w:val="79FD0865"/>
    <w:rsid w:val="79FE72AE"/>
    <w:rsid w:val="79FF6E35"/>
    <w:rsid w:val="7A0B3779"/>
    <w:rsid w:val="7A410F49"/>
    <w:rsid w:val="7A562872"/>
    <w:rsid w:val="7A57076C"/>
    <w:rsid w:val="7A796935"/>
    <w:rsid w:val="7AB7E244"/>
    <w:rsid w:val="7AB80989"/>
    <w:rsid w:val="7AC34054"/>
    <w:rsid w:val="7AEE7323"/>
    <w:rsid w:val="7B152B01"/>
    <w:rsid w:val="7B1D5512"/>
    <w:rsid w:val="7B7B6CE0"/>
    <w:rsid w:val="7B8D7C88"/>
    <w:rsid w:val="7C0E12FE"/>
    <w:rsid w:val="7C252C88"/>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D24CD9"/>
    <w:rsid w:val="7DDA3B8E"/>
    <w:rsid w:val="7DEF22B8"/>
    <w:rsid w:val="7E065567"/>
    <w:rsid w:val="7E417769"/>
    <w:rsid w:val="7E464D80"/>
    <w:rsid w:val="7E53749D"/>
    <w:rsid w:val="7ECE2AEB"/>
    <w:rsid w:val="7ECE3A16"/>
    <w:rsid w:val="7ED93E46"/>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3914</Words>
  <Characters>4122</Characters>
  <Lines>56</Lines>
  <Paragraphs>15</Paragraphs>
  <TotalTime>10</TotalTime>
  <ScaleCrop>false</ScaleCrop>
  <LinksUpToDate>false</LinksUpToDate>
  <CharactersWithSpaces>4481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微信用户</cp:lastModifiedBy>
  <cp:lastPrinted>2019-04-19T07:02:00Z</cp:lastPrinted>
  <dcterms:modified xsi:type="dcterms:W3CDTF">2025-12-03T02:08:13Z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